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F1B3" w14:textId="77777777" w:rsidR="008B56B1" w:rsidRPr="00C66054" w:rsidRDefault="008B56B1" w:rsidP="008B56B1">
      <w:pPr>
        <w:pStyle w:val="Heading2"/>
        <w:spacing w:before="240" w:after="240"/>
        <w:rPr>
          <w:rFonts w:ascii="Arial" w:eastAsia="Arial" w:hAnsi="Arial" w:cs="Arial"/>
          <w:color w:val="41B6E6"/>
          <w:sz w:val="36"/>
          <w:szCs w:val="36"/>
        </w:rPr>
      </w:pPr>
      <w:r w:rsidRPr="00C66054">
        <w:rPr>
          <w:rFonts w:ascii="Arial" w:eastAsia="Arial" w:hAnsi="Arial" w:cs="Arial"/>
          <w:color w:val="41B6E6"/>
          <w:sz w:val="36"/>
          <w:szCs w:val="36"/>
          <w:lang w:val="en-GB"/>
        </w:rPr>
        <w:t>Privacy Notice</w:t>
      </w:r>
    </w:p>
    <w:p w14:paraId="4AA75571" w14:textId="77777777" w:rsidR="008B56B1" w:rsidRPr="008B56B1" w:rsidRDefault="008B56B1" w:rsidP="008B56B1">
      <w:pPr>
        <w:spacing w:before="240" w:after="240"/>
        <w:rPr>
          <w:rFonts w:ascii="Arial" w:eastAsia="Arial" w:hAnsi="Arial" w:cs="Arial"/>
          <w:color w:val="231F20"/>
        </w:rPr>
      </w:pPr>
      <w:r w:rsidRPr="008B56B1">
        <w:rPr>
          <w:rFonts w:ascii="Arial" w:eastAsia="Arial" w:hAnsi="Arial" w:cs="Arial"/>
          <w:color w:val="231F20"/>
          <w:lang w:val="en-GB"/>
        </w:rPr>
        <w:t xml:space="preserve">Under the UK General Data Protection Regulation (UK GDPR) guidelines, it is important that we take your data privacy seriously and remain open and transparent about how we utilise it. </w:t>
      </w:r>
    </w:p>
    <w:p w14:paraId="10859BCE" w14:textId="77777777" w:rsidR="008B56B1" w:rsidRPr="008B56B1" w:rsidRDefault="008B56B1" w:rsidP="008B56B1">
      <w:pPr>
        <w:pStyle w:val="Heading3"/>
        <w:keepNext w:val="0"/>
        <w:keepLines w:val="0"/>
        <w:spacing w:before="280"/>
        <w:rPr>
          <w:rFonts w:ascii="Arial" w:eastAsia="Arial" w:hAnsi="Arial" w:cs="Arial"/>
          <w:color w:val="231F20"/>
          <w:sz w:val="24"/>
          <w:szCs w:val="24"/>
        </w:rPr>
      </w:pPr>
      <w:r w:rsidRPr="008B56B1">
        <w:rPr>
          <w:rFonts w:ascii="Arial" w:eastAsia="Arial" w:hAnsi="Arial" w:cs="Arial"/>
          <w:color w:val="231F20"/>
          <w:sz w:val="24"/>
          <w:szCs w:val="24"/>
          <w:lang w:val="en-GB"/>
        </w:rPr>
        <w:t xml:space="preserve">This privacy notice explains why we need patients’ personal information, what we plan to do with it, how long we will keep it, and whether we will share it with anyone else when using our medical scribe </w:t>
      </w:r>
      <w:proofErr w:type="spellStart"/>
      <w:r w:rsidRPr="008B56B1">
        <w:rPr>
          <w:rFonts w:ascii="Arial" w:eastAsia="Arial" w:hAnsi="Arial" w:cs="Arial"/>
          <w:color w:val="231F20"/>
          <w:sz w:val="24"/>
          <w:szCs w:val="24"/>
          <w:lang w:val="en-GB"/>
        </w:rPr>
        <w:t>software</w:t>
      </w:r>
      <w:r w:rsidRPr="008B56B1">
        <w:rPr>
          <w:rFonts w:ascii="Arial" w:eastAsia="Arial" w:hAnsi="Arial" w:cs="Arial"/>
          <w:b/>
          <w:bCs/>
          <w:color w:val="231F20"/>
          <w:sz w:val="24"/>
          <w:szCs w:val="24"/>
          <w:lang w:val="en-GB"/>
        </w:rPr>
        <w:t>What</w:t>
      </w:r>
      <w:proofErr w:type="spellEnd"/>
      <w:r w:rsidRPr="008B56B1">
        <w:rPr>
          <w:rFonts w:ascii="Arial" w:eastAsia="Arial" w:hAnsi="Arial" w:cs="Arial"/>
          <w:b/>
          <w:bCs/>
          <w:color w:val="231F20"/>
          <w:sz w:val="24"/>
          <w:szCs w:val="24"/>
          <w:lang w:val="en-GB"/>
        </w:rPr>
        <w:t xml:space="preserve"> is </w:t>
      </w:r>
      <w:proofErr w:type="spellStart"/>
      <w:r w:rsidRPr="008B56B1">
        <w:rPr>
          <w:rFonts w:ascii="Arial" w:eastAsia="Arial" w:hAnsi="Arial" w:cs="Arial"/>
          <w:b/>
          <w:bCs/>
          <w:color w:val="231F20"/>
          <w:sz w:val="24"/>
          <w:szCs w:val="24"/>
          <w:lang w:val="en-GB"/>
        </w:rPr>
        <w:t>Accurx</w:t>
      </w:r>
      <w:proofErr w:type="spellEnd"/>
      <w:r w:rsidRPr="008B56B1">
        <w:rPr>
          <w:rFonts w:ascii="Arial" w:eastAsia="Arial" w:hAnsi="Arial" w:cs="Arial"/>
          <w:b/>
          <w:bCs/>
          <w:color w:val="231F20"/>
          <w:sz w:val="24"/>
          <w:szCs w:val="24"/>
          <w:lang w:val="en-GB"/>
        </w:rPr>
        <w:t xml:space="preserve"> Scribe and how does it work?</w:t>
      </w:r>
    </w:p>
    <w:p w14:paraId="70B6F9D0" w14:textId="77777777" w:rsidR="008B56B1" w:rsidRPr="008B56B1" w:rsidRDefault="008B56B1" w:rsidP="008B56B1">
      <w:pPr>
        <w:spacing w:before="240" w:after="240"/>
        <w:rPr>
          <w:rFonts w:ascii="Arial" w:eastAsia="Arial" w:hAnsi="Arial" w:cs="Arial"/>
          <w:color w:val="231F20"/>
        </w:rPr>
      </w:pPr>
      <w:proofErr w:type="spellStart"/>
      <w:r w:rsidRPr="008B56B1">
        <w:rPr>
          <w:rFonts w:ascii="Arial" w:eastAsia="Arial" w:hAnsi="Arial" w:cs="Arial"/>
          <w:color w:val="000000" w:themeColor="text1"/>
          <w:lang w:val="en-GB"/>
        </w:rPr>
        <w:t>Accurx</w:t>
      </w:r>
      <w:proofErr w:type="spellEnd"/>
      <w:r w:rsidRPr="008B56B1">
        <w:rPr>
          <w:rFonts w:ascii="Arial" w:eastAsia="Arial" w:hAnsi="Arial" w:cs="Arial"/>
          <w:color w:val="000000" w:themeColor="text1"/>
          <w:lang w:val="en-GB"/>
        </w:rPr>
        <w:t xml:space="preserve"> scribe </w:t>
      </w:r>
      <w:r w:rsidRPr="008B56B1">
        <w:rPr>
          <w:rFonts w:ascii="Arial" w:eastAsia="Arial" w:hAnsi="Arial" w:cs="Arial"/>
          <w:color w:val="231F20"/>
          <w:lang w:val="en-GB"/>
        </w:rPr>
        <w:t>is an ambient voice technology (AVT) powered by artificial intelligence (AI). It uses speech recognition technology to accurately transcribe your consultation with your doctor, creating a written summary of your visit.</w:t>
      </w:r>
    </w:p>
    <w:p w14:paraId="369A8172" w14:textId="77777777" w:rsidR="008B56B1" w:rsidRPr="008B56B1" w:rsidRDefault="008B56B1" w:rsidP="008B56B1">
      <w:pPr>
        <w:spacing w:before="240" w:after="240"/>
        <w:rPr>
          <w:rFonts w:ascii="Arial" w:eastAsia="Arial" w:hAnsi="Arial" w:cs="Arial"/>
          <w:color w:val="231F20"/>
        </w:rPr>
      </w:pPr>
      <w:r w:rsidRPr="008B56B1">
        <w:rPr>
          <w:rFonts w:ascii="Arial" w:eastAsia="Arial" w:hAnsi="Arial" w:cs="Arial"/>
          <w:color w:val="231F20"/>
          <w:lang w:val="en-GB"/>
        </w:rPr>
        <w:t>This software is designed to assist with administrative tasks and is not used in any way to aid in diagnosing medical issues.</w:t>
      </w:r>
    </w:p>
    <w:p w14:paraId="6064C702" w14:textId="77777777" w:rsidR="008B56B1" w:rsidRPr="008B56B1" w:rsidRDefault="008B56B1" w:rsidP="008B56B1">
      <w:pPr>
        <w:pStyle w:val="Heading3"/>
        <w:keepNext w:val="0"/>
        <w:keepLines w:val="0"/>
        <w:spacing w:before="280"/>
        <w:rPr>
          <w:rFonts w:ascii="Arial" w:eastAsia="Arial" w:hAnsi="Arial" w:cs="Arial"/>
          <w:color w:val="231F20"/>
          <w:sz w:val="24"/>
          <w:szCs w:val="24"/>
        </w:rPr>
      </w:pPr>
      <w:r w:rsidRPr="008B56B1">
        <w:rPr>
          <w:rFonts w:ascii="Arial" w:eastAsia="Arial" w:hAnsi="Arial" w:cs="Arial"/>
          <w:b/>
          <w:bCs/>
          <w:color w:val="231F20"/>
          <w:sz w:val="24"/>
          <w:szCs w:val="24"/>
          <w:lang w:val="en-GB"/>
        </w:rPr>
        <w:t>Practice data protection officer and clinical safety lead contact details</w:t>
      </w:r>
    </w:p>
    <w:p w14:paraId="15337457" w14:textId="7BADC633" w:rsidR="008B56B1" w:rsidRPr="008B56B1" w:rsidRDefault="008B56B1" w:rsidP="008B56B1">
      <w:pPr>
        <w:spacing w:before="240" w:after="240"/>
        <w:rPr>
          <w:rFonts w:ascii="Arial" w:eastAsia="Arial" w:hAnsi="Arial" w:cs="Arial"/>
          <w:color w:val="231F20"/>
          <w:lang w:val="en-GB"/>
        </w:rPr>
      </w:pPr>
      <w:r w:rsidRPr="008B56B1">
        <w:rPr>
          <w:rFonts w:ascii="Arial" w:eastAsia="Arial" w:hAnsi="Arial" w:cs="Arial"/>
          <w:color w:val="231F20"/>
          <w:lang w:val="en-GB"/>
        </w:rPr>
        <w:t>Our practice data protection officer (DPO) i</w:t>
      </w:r>
      <w:r w:rsidR="0097652D">
        <w:rPr>
          <w:rFonts w:ascii="Arial" w:eastAsia="Arial" w:hAnsi="Arial" w:cs="Arial"/>
          <w:color w:val="231F20"/>
          <w:lang w:val="en-GB"/>
        </w:rPr>
        <w:t>s Tracey Johnson Practice Manager</w:t>
      </w:r>
    </w:p>
    <w:p w14:paraId="7202F48F" w14:textId="715E549F" w:rsidR="008B56B1" w:rsidRPr="008B56B1" w:rsidRDefault="008B56B1" w:rsidP="008B56B1">
      <w:pPr>
        <w:spacing w:before="240" w:after="240"/>
        <w:rPr>
          <w:rFonts w:ascii="Arial" w:eastAsia="Arial" w:hAnsi="Arial" w:cs="Arial"/>
          <w:color w:val="231F20"/>
        </w:rPr>
      </w:pPr>
      <w:r w:rsidRPr="008B56B1">
        <w:rPr>
          <w:rFonts w:ascii="Arial" w:eastAsia="Arial" w:hAnsi="Arial" w:cs="Arial"/>
          <w:color w:val="231F20"/>
          <w:lang w:val="en-GB"/>
        </w:rPr>
        <w:t xml:space="preserve">Our practice clinical safety lead (CSL) </w:t>
      </w:r>
      <w:r w:rsidR="003F4CBB">
        <w:rPr>
          <w:rFonts w:ascii="Arial" w:eastAsia="Arial" w:hAnsi="Arial" w:cs="Arial"/>
          <w:color w:val="231F20"/>
          <w:lang w:val="en-GB"/>
        </w:rPr>
        <w:t xml:space="preserve">is John Green General Practitioner      </w:t>
      </w:r>
    </w:p>
    <w:p w14:paraId="766D12AC" w14:textId="77777777" w:rsidR="008B56B1" w:rsidRPr="008B56B1" w:rsidRDefault="008B56B1" w:rsidP="008B56B1">
      <w:pPr>
        <w:spacing w:before="240" w:after="240"/>
        <w:rPr>
          <w:rFonts w:ascii="Arial" w:eastAsia="Arial" w:hAnsi="Arial" w:cs="Arial"/>
          <w:color w:val="231F20"/>
        </w:rPr>
      </w:pPr>
      <w:r w:rsidRPr="008B56B1">
        <w:rPr>
          <w:rFonts w:ascii="Arial" w:eastAsia="Arial" w:hAnsi="Arial" w:cs="Arial"/>
          <w:color w:val="231F20"/>
          <w:lang w:val="en-GB"/>
        </w:rPr>
        <w:t>The DPO is responsible for monitoring our compliance with data protection requirements. You can contact them with any queries or concerns regarding the use of your personal data as outlined above. Our practice CSL is a GP or senior nurse who is responsible for assuring that clinical aspects of any digital technologies are safe, and their use proportionate and justifiable.</w:t>
      </w:r>
    </w:p>
    <w:p w14:paraId="517252EF" w14:textId="77777777" w:rsidR="008B56B1" w:rsidRPr="008B56B1" w:rsidRDefault="008B56B1" w:rsidP="008B56B1">
      <w:pPr>
        <w:pStyle w:val="Heading3"/>
        <w:keepNext w:val="0"/>
        <w:keepLines w:val="0"/>
        <w:spacing w:before="280"/>
        <w:rPr>
          <w:rFonts w:ascii="Arial" w:eastAsia="Arial" w:hAnsi="Arial" w:cs="Arial"/>
          <w:color w:val="231F20"/>
          <w:sz w:val="24"/>
          <w:szCs w:val="24"/>
        </w:rPr>
      </w:pPr>
      <w:r w:rsidRPr="008B56B1">
        <w:rPr>
          <w:rFonts w:ascii="Arial" w:eastAsia="Arial" w:hAnsi="Arial" w:cs="Arial"/>
          <w:b/>
          <w:bCs/>
          <w:color w:val="231F20"/>
          <w:sz w:val="24"/>
          <w:szCs w:val="24"/>
          <w:lang w:val="en-GB"/>
        </w:rPr>
        <w:t>Complaints Process</w:t>
      </w:r>
    </w:p>
    <w:p w14:paraId="29E47DCE" w14:textId="58976944" w:rsidR="008B56B1" w:rsidRPr="008B56B1" w:rsidRDefault="008B56B1" w:rsidP="008B56B1">
      <w:pPr>
        <w:spacing w:before="240" w:after="240"/>
        <w:rPr>
          <w:rFonts w:ascii="Arial" w:eastAsia="Arial" w:hAnsi="Arial" w:cs="Arial"/>
          <w:color w:val="231F20"/>
        </w:rPr>
      </w:pPr>
      <w:r w:rsidRPr="008B56B1">
        <w:rPr>
          <w:rFonts w:ascii="Arial" w:eastAsia="Arial" w:hAnsi="Arial" w:cs="Arial"/>
          <w:color w:val="231F20"/>
          <w:lang w:val="en-GB"/>
        </w:rPr>
        <w:t>Our organisational point of contact for complaints is</w:t>
      </w:r>
      <w:r w:rsidR="0097652D">
        <w:rPr>
          <w:rFonts w:ascii="Arial" w:eastAsia="Arial" w:hAnsi="Arial" w:cs="Arial"/>
          <w:color w:val="231F20"/>
          <w:lang w:val="en-GB"/>
        </w:rPr>
        <w:t xml:space="preserve"> Tracey Johnson Practice Manager</w:t>
      </w:r>
    </w:p>
    <w:p w14:paraId="65315BAA" w14:textId="245B7861" w:rsidR="008B56B1" w:rsidRPr="008B56B1" w:rsidRDefault="008B56B1" w:rsidP="008B56B1">
      <w:pPr>
        <w:spacing w:before="240" w:after="240"/>
        <w:rPr>
          <w:rFonts w:ascii="Arial" w:eastAsia="Arial" w:hAnsi="Arial" w:cs="Arial"/>
          <w:color w:val="231F20"/>
        </w:rPr>
      </w:pPr>
      <w:r w:rsidRPr="008B56B1">
        <w:rPr>
          <w:rFonts w:ascii="Arial" w:eastAsia="Arial" w:hAnsi="Arial" w:cs="Arial"/>
          <w:color w:val="231F20"/>
          <w:lang w:val="en-GB"/>
        </w:rPr>
        <w:t>If your issue remains unresolved, you may seek independent advice about data protection, privacy, data sharing issues, and your rights from the Information Commissioner’s Office (ICO)</w:t>
      </w:r>
      <w:r>
        <w:rPr>
          <w:rFonts w:ascii="Arial" w:eastAsia="Arial" w:hAnsi="Arial" w:cs="Arial"/>
          <w:color w:val="231F20"/>
          <w:lang w:val="en-GB"/>
        </w:rPr>
        <w:t>:</w:t>
      </w:r>
    </w:p>
    <w:p w14:paraId="5EAD9A5A" w14:textId="77777777" w:rsidR="00B15D9E" w:rsidRPr="008B56B1" w:rsidRDefault="00B15D9E" w:rsidP="00B15D9E">
      <w:pPr>
        <w:spacing w:before="240" w:after="240"/>
        <w:rPr>
          <w:rFonts w:ascii="Arial" w:eastAsia="Arial" w:hAnsi="Arial" w:cs="Arial"/>
          <w:color w:val="231F20"/>
        </w:rPr>
      </w:pPr>
      <w:r w:rsidRPr="008B56B1">
        <w:rPr>
          <w:rFonts w:ascii="Arial" w:eastAsia="Arial" w:hAnsi="Arial" w:cs="Arial"/>
          <w:b/>
          <w:bCs/>
          <w:color w:val="231F20"/>
          <w:lang w:val="en-GB"/>
        </w:rPr>
        <w:t>Information Commissioner’s Office</w:t>
      </w:r>
      <w:r w:rsidRPr="008B56B1">
        <w:rPr>
          <w:rFonts w:ascii="Arial" w:hAnsi="Arial" w:cs="Arial"/>
        </w:rPr>
        <w:br/>
      </w:r>
      <w:r w:rsidRPr="008B56B1">
        <w:rPr>
          <w:rFonts w:ascii="Arial" w:eastAsia="Arial" w:hAnsi="Arial" w:cs="Arial"/>
          <w:color w:val="231F20"/>
          <w:lang w:val="en-GB"/>
        </w:rPr>
        <w:t>Wycliffe House, Water Lane, Wilmslow, Cheshire, SK9 5AF</w:t>
      </w:r>
      <w:r w:rsidRPr="008B56B1">
        <w:rPr>
          <w:rFonts w:ascii="Arial" w:hAnsi="Arial" w:cs="Arial"/>
        </w:rPr>
        <w:br/>
      </w:r>
      <w:r w:rsidRPr="008B56B1">
        <w:rPr>
          <w:rFonts w:ascii="Arial" w:eastAsia="Arial" w:hAnsi="Arial" w:cs="Arial"/>
          <w:color w:val="231F20"/>
          <w:lang w:val="en-GB"/>
        </w:rPr>
        <w:t>Telephone: 0303 123 1113 (local rate) or 01625 545 745</w:t>
      </w:r>
      <w:r w:rsidRPr="008B56B1">
        <w:rPr>
          <w:rFonts w:ascii="Arial" w:hAnsi="Arial" w:cs="Arial"/>
        </w:rPr>
        <w:br/>
      </w:r>
      <w:r w:rsidRPr="008B56B1">
        <w:rPr>
          <w:rFonts w:ascii="Arial" w:eastAsia="Arial" w:hAnsi="Arial" w:cs="Arial"/>
          <w:color w:val="231F20"/>
          <w:lang w:val="en-GB"/>
        </w:rPr>
        <w:t xml:space="preserve">Email: </w:t>
      </w:r>
      <w:hyperlink r:id="rId7">
        <w:r w:rsidRPr="008B56B1">
          <w:rPr>
            <w:rStyle w:val="Hyperlink"/>
            <w:rFonts w:ascii="Arial" w:eastAsia="Arial" w:hAnsi="Arial" w:cs="Arial"/>
            <w:lang w:val="en-GB"/>
          </w:rPr>
          <w:t>casework@ico.org.uk</w:t>
        </w:r>
      </w:hyperlink>
    </w:p>
    <w:p w14:paraId="356444BE" w14:textId="77777777" w:rsidR="009A7454" w:rsidRDefault="009A7454"/>
    <w:sectPr w:rsidR="009A745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2636" w14:textId="77777777" w:rsidR="00195E4C" w:rsidRDefault="00195E4C" w:rsidP="00B15D9E">
      <w:pPr>
        <w:spacing w:after="0" w:line="240" w:lineRule="auto"/>
      </w:pPr>
      <w:r>
        <w:separator/>
      </w:r>
    </w:p>
  </w:endnote>
  <w:endnote w:type="continuationSeparator" w:id="0">
    <w:p w14:paraId="24C4C371" w14:textId="77777777" w:rsidR="00195E4C" w:rsidRDefault="00195E4C" w:rsidP="00B1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0F15" w14:textId="77777777" w:rsidR="00195E4C" w:rsidRDefault="00195E4C" w:rsidP="00B15D9E">
      <w:pPr>
        <w:spacing w:after="0" w:line="240" w:lineRule="auto"/>
      </w:pPr>
      <w:r>
        <w:separator/>
      </w:r>
    </w:p>
  </w:footnote>
  <w:footnote w:type="continuationSeparator" w:id="0">
    <w:p w14:paraId="787F6E36" w14:textId="77777777" w:rsidR="00195E4C" w:rsidRDefault="00195E4C" w:rsidP="00B15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473B" w14:textId="2907B9EC" w:rsidR="00B15D9E" w:rsidRDefault="00B15D9E">
    <w:pPr>
      <w:pStyle w:val="Header"/>
    </w:pPr>
    <w:r>
      <w:t xml:space="preserve">West Northumberland PCN </w:t>
    </w:r>
    <w:proofErr w:type="spellStart"/>
    <w:r>
      <w:t>Accurx</w:t>
    </w:r>
    <w:proofErr w:type="spellEnd"/>
    <w:r>
      <w:t xml:space="preserve"> Scribe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0C94"/>
    <w:multiLevelType w:val="multilevel"/>
    <w:tmpl w:val="1FD6B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1443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9E"/>
    <w:rsid w:val="0012002F"/>
    <w:rsid w:val="00195E4C"/>
    <w:rsid w:val="003A31BD"/>
    <w:rsid w:val="003F4CBB"/>
    <w:rsid w:val="0045768F"/>
    <w:rsid w:val="005A6705"/>
    <w:rsid w:val="007850F1"/>
    <w:rsid w:val="007C4646"/>
    <w:rsid w:val="008029F8"/>
    <w:rsid w:val="00882EF2"/>
    <w:rsid w:val="008B56B1"/>
    <w:rsid w:val="009120FA"/>
    <w:rsid w:val="0097652D"/>
    <w:rsid w:val="009A7454"/>
    <w:rsid w:val="009D28D5"/>
    <w:rsid w:val="00B15D9E"/>
    <w:rsid w:val="00C7024A"/>
    <w:rsid w:val="00CA491B"/>
    <w:rsid w:val="00DF64F0"/>
    <w:rsid w:val="00F56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A0A9"/>
  <w15:chartTrackingRefBased/>
  <w15:docId w15:val="{28893EF3-0016-454E-964D-A327A854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D9E"/>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B15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5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5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5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5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D9E"/>
    <w:rPr>
      <w:rFonts w:eastAsiaTheme="majorEastAsia" w:cstheme="majorBidi"/>
      <w:color w:val="272727" w:themeColor="text1" w:themeTint="D8"/>
    </w:rPr>
  </w:style>
  <w:style w:type="paragraph" w:styleId="Title">
    <w:name w:val="Title"/>
    <w:basedOn w:val="Normal"/>
    <w:next w:val="Normal"/>
    <w:link w:val="TitleChar"/>
    <w:uiPriority w:val="10"/>
    <w:qFormat/>
    <w:rsid w:val="00B15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D9E"/>
    <w:pPr>
      <w:spacing w:before="160"/>
      <w:jc w:val="center"/>
    </w:pPr>
    <w:rPr>
      <w:i/>
      <w:iCs/>
      <w:color w:val="404040" w:themeColor="text1" w:themeTint="BF"/>
    </w:rPr>
  </w:style>
  <w:style w:type="character" w:customStyle="1" w:styleId="QuoteChar">
    <w:name w:val="Quote Char"/>
    <w:basedOn w:val="DefaultParagraphFont"/>
    <w:link w:val="Quote"/>
    <w:uiPriority w:val="29"/>
    <w:rsid w:val="00B15D9E"/>
    <w:rPr>
      <w:i/>
      <w:iCs/>
      <w:color w:val="404040" w:themeColor="text1" w:themeTint="BF"/>
    </w:rPr>
  </w:style>
  <w:style w:type="paragraph" w:styleId="ListParagraph">
    <w:name w:val="List Paragraph"/>
    <w:basedOn w:val="Normal"/>
    <w:link w:val="ListParagraphChar"/>
    <w:uiPriority w:val="34"/>
    <w:qFormat/>
    <w:rsid w:val="00B15D9E"/>
    <w:pPr>
      <w:ind w:left="720"/>
      <w:contextualSpacing/>
    </w:pPr>
  </w:style>
  <w:style w:type="character" w:styleId="IntenseEmphasis">
    <w:name w:val="Intense Emphasis"/>
    <w:basedOn w:val="DefaultParagraphFont"/>
    <w:uiPriority w:val="21"/>
    <w:qFormat/>
    <w:rsid w:val="00B15D9E"/>
    <w:rPr>
      <w:i/>
      <w:iCs/>
      <w:color w:val="0F4761" w:themeColor="accent1" w:themeShade="BF"/>
    </w:rPr>
  </w:style>
  <w:style w:type="paragraph" w:styleId="IntenseQuote">
    <w:name w:val="Intense Quote"/>
    <w:basedOn w:val="Normal"/>
    <w:next w:val="Normal"/>
    <w:link w:val="IntenseQuoteChar"/>
    <w:uiPriority w:val="30"/>
    <w:qFormat/>
    <w:rsid w:val="00B15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D9E"/>
    <w:rPr>
      <w:i/>
      <w:iCs/>
      <w:color w:val="0F4761" w:themeColor="accent1" w:themeShade="BF"/>
    </w:rPr>
  </w:style>
  <w:style w:type="character" w:styleId="IntenseReference">
    <w:name w:val="Intense Reference"/>
    <w:basedOn w:val="DefaultParagraphFont"/>
    <w:uiPriority w:val="32"/>
    <w:qFormat/>
    <w:rsid w:val="00B15D9E"/>
    <w:rPr>
      <w:b/>
      <w:bCs/>
      <w:smallCaps/>
      <w:color w:val="0F4761" w:themeColor="accent1" w:themeShade="BF"/>
      <w:spacing w:val="5"/>
    </w:rPr>
  </w:style>
  <w:style w:type="character" w:styleId="Hyperlink">
    <w:name w:val="Hyperlink"/>
    <w:basedOn w:val="DefaultParagraphFont"/>
    <w:uiPriority w:val="99"/>
    <w:unhideWhenUsed/>
    <w:rsid w:val="00B15D9E"/>
    <w:rPr>
      <w:color w:val="467886"/>
      <w:u w:val="single"/>
    </w:rPr>
  </w:style>
  <w:style w:type="character" w:customStyle="1" w:styleId="ListParagraphChar">
    <w:name w:val="List Paragraph Char"/>
    <w:basedOn w:val="DefaultParagraphFont"/>
    <w:link w:val="ListParagraph"/>
    <w:uiPriority w:val="34"/>
    <w:rsid w:val="00B15D9E"/>
  </w:style>
  <w:style w:type="paragraph" w:styleId="Header">
    <w:name w:val="header"/>
    <w:basedOn w:val="Normal"/>
    <w:link w:val="HeaderChar"/>
    <w:uiPriority w:val="99"/>
    <w:unhideWhenUsed/>
    <w:rsid w:val="00B15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D9E"/>
    <w:rPr>
      <w:rFonts w:eastAsiaTheme="minorEastAsia"/>
      <w:kern w:val="0"/>
      <w:lang w:val="en-US" w:eastAsia="ja-JP"/>
      <w14:ligatures w14:val="none"/>
    </w:rPr>
  </w:style>
  <w:style w:type="paragraph" w:styleId="Footer">
    <w:name w:val="footer"/>
    <w:basedOn w:val="Normal"/>
    <w:link w:val="FooterChar"/>
    <w:uiPriority w:val="99"/>
    <w:unhideWhenUsed/>
    <w:rsid w:val="00B15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D9E"/>
    <w:rPr>
      <w:rFonts w:eastAsiaTheme="minorEastAsia"/>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sework@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MAGUIRE, Alan (BRANCH END SURGERY)</dc:creator>
  <cp:keywords/>
  <dc:description/>
  <cp:lastModifiedBy>Hindmarsh Paula</cp:lastModifiedBy>
  <cp:revision>2</cp:revision>
  <dcterms:created xsi:type="dcterms:W3CDTF">2026-03-31T12:16:00Z</dcterms:created>
  <dcterms:modified xsi:type="dcterms:W3CDTF">2026-03-31T12:16:00Z</dcterms:modified>
</cp:coreProperties>
</file>